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2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0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4f81bd"/>
          <w:sz w:val="26"/>
          <w:szCs w:val="26"/>
          <w:u w:color="4f81bd"/>
          <w:rtl w:val="0"/>
          <w:lang w:val="de-DE"/>
          <w14:textFill>
            <w14:solidFill>
              <w14:srgbClr w14:val="4F81BD"/>
            </w14:solidFill>
          </w14:textFill>
        </w:rPr>
      </w:pPr>
      <w:r>
        <w:rPr>
          <w:rFonts w:ascii="Calibri" w:hAnsi="Calibri"/>
          <w:outline w:val="0"/>
          <w:color w:val="4f81bd"/>
          <w:sz w:val="26"/>
          <w:szCs w:val="26"/>
          <w:u w:color="4f81bd"/>
          <w:rtl w:val="0"/>
          <w:lang w:val="de-DE"/>
          <w14:textFill>
            <w14:solidFill>
              <w14:srgbClr w14:val="4F81BD"/>
            </w14:solidFill>
          </w14:textFill>
        </w:rPr>
        <w:t>Quellen</w:t>
      </w:r>
      <w:r>
        <w:rPr>
          <w:rFonts w:ascii="Calibri" w:hAnsi="Calibri"/>
          <w:outline w:val="0"/>
          <w:color w:val="4f81bd"/>
          <w:sz w:val="26"/>
          <w:szCs w:val="26"/>
          <w:u w:color="4f81bd"/>
          <w:rtl w:val="0"/>
          <w:lang w:val="de-DE"/>
          <w14:textFill>
            <w14:solidFill>
              <w14:srgbClr w14:val="4F81BD"/>
            </w14:solidFill>
          </w14:textFill>
        </w:rPr>
        <w:t>verzeichnis Todesursachen weltweit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>Nicht ansteckende Krankheiten bzw. Ursachen in beige.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de-DE"/>
        </w:rPr>
        <w:br w:type="textWrapping"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Wenn es verschiedene Zahlen zu der gleichen Krankheit gibt, sind diese getrennt aufgef</w:t>
      </w:r>
      <w:r>
        <w:rPr>
          <w:rFonts w:ascii="Cambria" w:hAnsi="Cambria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hrt (f</w:t>
      </w:r>
      <w:r>
        <w:rPr>
          <w:rFonts w:ascii="Cambria" w:hAnsi="Cambria" w:hint="default"/>
          <w:sz w:val="24"/>
          <w:szCs w:val="24"/>
          <w:u w:color="000000"/>
          <w:rtl w:val="0"/>
          <w:lang w:val="de-DE"/>
        </w:rPr>
        <w:t>ü</w:t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r das Diagramm oben gemittelt).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</w:pPr>
    </w:p>
    <w:tbl>
      <w:tblPr>
        <w:tblW w:w="175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41"/>
        <w:gridCol w:w="1465"/>
        <w:gridCol w:w="12980"/>
      </w:tblGrid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Krankheit bzw. Ursache,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Tote weltweit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Quelle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Pocken insgesamt im 20. Jahrhundert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400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https://de.statista.com/statistik/daten/studie/255910/umfrage/tote-im-20-jahrhundert-aufgrund-von-infektionskrankheiten/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Malaria insgesamt im 20. Jahrhundert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194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https://de.statista.com/statistik/daten/studie/255910/umfrage/tote-im-20-jahrhundert-aufgrund-von-infektionskrankheiten/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Tuberkulose insgesamt im 20. Jahrhundert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100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https://de.statista.com/statistik/daten/studie/255910/umfrage/tote-im-20-jahrhundert-aufgrund-von-infektionskrankheiten/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2. Weltkrieg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70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https://www.morgenweb.de/mannheimer-morgen_artikel,-politik-zahl-der-toten-nach-staaten-im-zweiten-weltkrieg-1939-1945-_arid,1636604.html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2. Weltkrieg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65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http://www.centre-robert-schuman.org/userfiles/files/REPERES%20-%20Modul%201-2-0%20-%20Notiz-%20Bilanz%20des%20Zweiten%20Weltkrieges%20-%20DE.pdf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Pocken 1520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56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https://de.statista.com/statistik/daten/studie/1126584/umfrage/todesfaelle-aufgrund-von-ausbruechen-ausgewaehlter-infektionskrankheiten/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Spanische Grippe 1918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bis 100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https://pubmed.ncbi.nlm.nih.gov/11875246/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Spanische Grippe 1918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45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https://de.statista.com/statistik/daten/studie/1126584/umfrage/todesfaelle-aufgrund-von-ausbruechen-ausgewaehlter-infektionskrankheiten/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Spanische Grippe 1918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20 -50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https://www.bundesaerztekammer.de/aerzte/versorgung/notfallmedizin/influenza-pandemie/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Beulenpest ab 1347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50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https://www.aerztezeitung.de/Panorama/50-Millionen-Europaeer-starben-im-Mittelalter-an-Pest-324602.html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HIV Aids ab 1981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39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https://de.wikipedia.org/wiki/HIV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HIV Aids ab 1981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30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https://de.statista.com/statistik/daten/studie/1126584/umfrage/todesfaelle-aufgrund-von-ausbruechen-ausgewaehlter-infektionskrankheiten/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Beulenpest ab 1347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25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https://de.wikipedia.org/wiki/Schwarzer_Tod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Herz-Kreislauf-Erkrankungen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18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https://www.mdr.de/wissen/herz-kreislauf-100.html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Herz-Kreislauf-Erkrankungen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17,7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https://www.aerzteblatt.de/nachrichten/105717/Herz-Kreislauf-Erkrankungen-erklaeren-hohes-Sterberisiko-in-aermeren-Laendern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Dritte Pest-Pandemie ab 1855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12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https://de.statista.com/statistik/daten/studie/1126584/umfrage/todesfaelle-aufgrund-von-ausbruechen-ausgewaehlter-infektionskrankheiten/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Ungesunde Ern</w:t>
            </w:r>
            <w:r>
              <w:rPr>
                <w:rFonts w:ascii="Calibri" w:hAnsi="Calibri" w:hint="default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hrung -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11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https://www.thelancet.com/journals/lancet/article/PIIS0140-6736(19)30041-8/fulltext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Krebs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9,6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https://www.who.int/news-room/fact-sheets/detail/cancer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Krebs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9,5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https://www.cancer.org/research/cancer-facts-statistics/global.html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Rauchen -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7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https://de.statista.com/themen/150/rauchen/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bergewicht -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4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https://www.tagesanzeiger.ch/wissen/medizin-und-psychologie/aegypter-sind-die-dicksten/story/22350985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Hunger, nur Kinder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3,1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https://www.worldhunger.org/world-child-hunger-facts/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Ü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bergewicht -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2,8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https://www.euro.who.int/de/health-topics/noncommunicable-diseases/obesity/news/news/2017/10/world-obesity-day-understanding-the-social-consequences-of-obesity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Tuberkulose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1,8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https://www.mta-dialog.de/artikel/taeglich-sterben-4900-menschen-an-tuberkulose.html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Asiatische Grippe 1957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1 - 2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https://www.bpb.de/geschichte/zeitgeschichte/deutschlandarchiv/310154/debatte-zur-herkunft-der-asiatischen-grippe-1957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Tuberkulose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1,4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https://www.who.int/en/news-room/fact-sheets/detail/tuberculosis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Verkehrstote -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1,35 Mio 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https://www.dw.com/de/who-weltweit-immer-mehr-verkehrstote/a-46624276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Asiatische Grippe 1957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1,1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https://de.statista.com/statistik/daten/studie/28944/umfrage/anzahl-der-todesfaelle-durch-grippe-pandemien/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ce6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COVID-19 2020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1,1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https://de.statista.com/statistik/daten/studie/1100818/umfrage/todesfaelle-aufgrund-des-coronavirus-2019-ncov-nach-laendern/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Russische Grippe 1889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https://de.statista.com/statistik/daten/studie/1126584/umfrage/todesfaelle-aufgrund-von-ausbruechen-ausgewaehlter-infektionskrankheiten/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Hongkong Grippe 1968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https://www.bundesaerztekammer.de/aerzte/versorgung/notfallmedizin/influenza-pandemie/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Asiatische Grippe 1957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 Mio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https://www.bundesaerztekammer.de/aerzte/versorgung/notfallmedizin/influenza-pandemie/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de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Selbstmorde -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817000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https://www.bmj.com/content/364/bmj.l94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Saisonale Grippe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bis zu 650.000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https://t3-web.meduniwien.ac.at/ueber-uns/news/detailseite/2018/news-jaenner-2018/weltweit-bis-zu-650000-influenza-todesopfer-pro-jahr/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Saisonale Grippe -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jedes</w:t>
            </w: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 xml:space="preserve"> Jahr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389.000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https://www.ncbi.nlm.nih.gov/pmc/articles/PMC6815659/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Schweinegrippe 2009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364.000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https://de.statista.com/statistik/daten/studie/28944/umfrage/anzahl-der-todesfaelle-durch-grippe-pandemien/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Schweinegrippe 2009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203.000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https://www.scinexx.de/news/medizin/schweinegrippe-war-toedlicher-als-gedacht/</w:t>
            </w:r>
          </w:p>
        </w:tc>
      </w:tr>
      <w:tr>
        <w:tblPrEx>
          <w:shd w:val="clear" w:color="auto" w:fill="ced7e7"/>
        </w:tblPrEx>
        <w:trPr>
          <w:trHeight w:val="63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Schweinegrippe 2009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152.000-575.000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https://de.wikipedia.org/wiki/Pandemie_H1N1_2009/10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Ebola ab 1976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11.000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https://de.statista.com/statistik/daten/studie/1126584/umfrage/todesfaelle-aufgrund-von-ausbruechen-ausgewaehlter-infektionskrankheiten/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MERS 2012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881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https://www.who.int/emergencies/mers-cov/en/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MERS 2012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850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https://de.statista.com/statistik/daten/studie/1126584/umfrage/todesfaelle-aufgrund-von-ausbruechen-ausgewaehlter-infektionskrankheiten/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SARS 2002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770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https://de.statista.com/statistik/daten/studie/1126584/umfrage/todesfaelle-aufgrund-von-ausbruechen-ausgewaehlter-infektionskrankheiten/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Vogelgrippe ab 2004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455</w:t>
            </w:r>
          </w:p>
        </w:tc>
        <w:tc>
          <w:tcPr>
            <w:tcW w:type="dxa" w:w="12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:shd w:val="nil" w:color="auto" w:fill="auto"/>
                <w:rtl w:val="0"/>
                <w:lang w:val="de-DE"/>
              </w:rPr>
              <w:t>https://de.wikipedia.org/wiki/Vogelgrippe_H5N1#Gesicherte_Erkrankungs-_und_Todesf%C3%A4lle</w:t>
            </w:r>
          </w:p>
        </w:tc>
      </w:tr>
    </w:tbl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ambria" w:hAnsi="Cambria"/>
          <w:sz w:val="24"/>
          <w:szCs w:val="24"/>
          <w:u w:color="000000"/>
          <w:rtl w:val="0"/>
          <w:lang w:val="de-DE"/>
        </w:rPr>
        <w:t xml:space="preserve">(Lars Ebert, </w:t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fldChar w:fldCharType="begin" w:fldLock="0"/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instrText xml:space="preserve"> HYPERLINK "mailto:consulting@larsebert.de"</w:instrText>
      </w:r>
      <w:r>
        <w:rPr>
          <w:rStyle w:val="Hyperlink.0"/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fldChar w:fldCharType="separate" w:fldLock="0"/>
      </w:r>
      <w:r>
        <w:rPr>
          <w:rStyle w:val="Hyperlink.0"/>
          <w:rFonts w:ascii="Cambria" w:hAnsi="Cambria"/>
          <w:sz w:val="24"/>
          <w:szCs w:val="24"/>
          <w:u w:color="000000"/>
          <w:rtl w:val="0"/>
          <w:lang w:val="de-DE"/>
        </w:rPr>
        <w:t>consulting@larsebert.de</w:t>
      </w:r>
      <w:r>
        <w:rPr>
          <w:rFonts w:ascii="Cambria" w:cs="Cambria" w:hAnsi="Cambria" w:eastAsia="Cambria"/>
          <w:sz w:val="24"/>
          <w:szCs w:val="24"/>
          <w:u w:color="000000"/>
          <w:rtl w:val="0"/>
          <w:lang w:val="de-DE"/>
        </w:rPr>
        <w:fldChar w:fldCharType="end" w:fldLock="0"/>
      </w:r>
      <w:r>
        <w:rPr>
          <w:rFonts w:ascii="Cambria" w:hAnsi="Cambria"/>
          <w:sz w:val="24"/>
          <w:szCs w:val="24"/>
          <w:u w:color="000000"/>
          <w:rtl w:val="0"/>
          <w:lang w:val="de-DE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berschrift 2">
    <w:name w:val="Überschrift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eorgia"/>
            <a:ea typeface="Georgia"/>
            <a:cs typeface="Georgia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